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2880" w:firstLine="0"/>
        <w:jc w:val="left"/>
        <w:rPr>
          <w:rFonts w:ascii="@MS UI Gothic" w:hAnsi="@MS UI Gothic" w:cs="@MS UI Gothic" w:eastAsia="@MS UI Gothic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2880" w:firstLine="0"/>
        <w:jc w:val="left"/>
        <w:rPr>
          <w:rFonts w:ascii="@MS UI Gothic" w:hAnsi="@MS UI Gothic" w:cs="@MS UI Gothic" w:eastAsia="@MS UI Gothic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2880" w:firstLine="0"/>
        <w:jc w:val="left"/>
        <w:rPr>
          <w:rFonts w:ascii="@MS UI Gothic" w:hAnsi="@MS UI Gothic" w:cs="@MS UI Gothic" w:eastAsia="@MS UI Gothic"/>
          <w:b/>
          <w:color w:val="0000FF"/>
          <w:spacing w:val="0"/>
          <w:position w:val="0"/>
          <w:sz w:val="32"/>
          <w:shd w:fill="auto" w:val="clear"/>
        </w:rPr>
      </w:pPr>
      <w:r>
        <w:rPr>
          <w:rFonts w:ascii="@MS UI Gothic" w:hAnsi="@MS UI Gothic" w:cs="@MS UI Gothic" w:eastAsia="@MS UI Gothic"/>
          <w:color w:val="auto"/>
          <w:spacing w:val="0"/>
          <w:position w:val="0"/>
          <w:sz w:val="32"/>
          <w:shd w:fill="auto" w:val="clear"/>
        </w:rPr>
        <w:t xml:space="preserve">"</w:t>
      </w:r>
      <w:r>
        <w:rPr>
          <w:rFonts w:ascii="@MS UI Gothic" w:hAnsi="@MS UI Gothic" w:cs="@MS UI Gothic" w:eastAsia="@MS UI Gothic"/>
          <w:b/>
          <w:color w:val="0000FF"/>
          <w:spacing w:val="0"/>
          <w:position w:val="0"/>
          <w:sz w:val="32"/>
          <w:shd w:fill="auto" w:val="clear"/>
        </w:rPr>
        <w:t xml:space="preserve">I Weep "</w:t>
      </w:r>
    </w:p>
    <w:p>
      <w:pPr>
        <w:spacing w:before="0" w:after="200" w:line="276"/>
        <w:ind w:right="0" w:left="2880" w:firstLine="0"/>
        <w:jc w:val="left"/>
        <w:rPr>
          <w:rFonts w:ascii="@MS UI Gothic" w:hAnsi="@MS UI Gothic" w:cs="@MS UI Gothic" w:eastAsia="@MS UI Gothic"/>
          <w:b/>
          <w:color w:val="0000FF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2880" w:firstLine="0"/>
        <w:jc w:val="left"/>
        <w:rPr>
          <w:rFonts w:ascii="@MS UI Gothic" w:hAnsi="@MS UI Gothic" w:cs="@MS UI Gothic" w:eastAsia="@MS UI Gothic"/>
          <w:b/>
          <w:color w:val="0000FF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28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@MS UI Gothic" w:hAnsi="@MS UI Gothic" w:cs="@MS UI Gothic" w:eastAsia="@MS UI Gothic"/>
          <w:b/>
          <w:color w:val="auto"/>
          <w:spacing w:val="0"/>
          <w:position w:val="0"/>
          <w:sz w:val="32"/>
          <w:shd w:fill="auto" w:val="clear"/>
        </w:rPr>
        <w:t xml:space="preserve">I envy and weep for the young women of today and tommrow, along with their bad decisions comes to tommrow's sorrow. Foolish love turns to tommrow regret.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